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68"/>
        <w:gridCol w:w="1851"/>
        <w:gridCol w:w="1595"/>
        <w:gridCol w:w="566"/>
        <w:gridCol w:w="1029"/>
        <w:gridCol w:w="1595"/>
      </w:tblGrid>
      <w:tr w:rsidR="003B1EDE" w:rsidRPr="003B1EDE" w:rsidTr="00322DC9">
        <w:trPr>
          <w:trHeight w:val="689"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1EDE" w:rsidRPr="003B1EDE" w:rsidRDefault="00322DC9" w:rsidP="00322DC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>
              <w:rPr>
                <w:noProof/>
                <w:lang w:val="es-ES" w:eastAsia="es-ES"/>
              </w:rPr>
              <w:drawing>
                <wp:inline distT="0" distB="0" distL="0" distR="0" wp14:anchorId="1BB0672B" wp14:editId="59729EB5">
                  <wp:extent cx="1213293" cy="387350"/>
                  <wp:effectExtent l="0" t="0" r="635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4333" cy="47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B1EDE" w:rsidRPr="003B1EDE" w:rsidRDefault="003B1EDE" w:rsidP="003B1E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</w:p>
        </w:tc>
        <w:tc>
          <w:tcPr>
            <w:tcW w:w="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1EDE" w:rsidRPr="00C53443" w:rsidRDefault="003B1EDE" w:rsidP="00322D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s-BO" w:eastAsia="es-BO"/>
              </w:rPr>
            </w:pPr>
            <w:r w:rsidRPr="00C53443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CONOCIMIENTOS Y HABILIDADES DE AUDITORES INTERNOS</w:t>
            </w:r>
          </w:p>
        </w:tc>
        <w:tc>
          <w:tcPr>
            <w:tcW w:w="262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7481C" w:rsidRPr="00C53443" w:rsidRDefault="00712868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</w:pPr>
            <w:r w:rsidRPr="00C53443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Anexo A</w:t>
            </w:r>
          </w:p>
          <w:p w:rsidR="003B1EDE" w:rsidRPr="00C53443" w:rsidRDefault="00FB1680" w:rsidP="00FA5B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</w:pPr>
            <w:r w:rsidRPr="00FB1680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PG-1-</w:t>
            </w:r>
            <w:r w:rsidR="00FA5BC9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DGSMS</w:t>
            </w:r>
            <w:r w:rsidRPr="00FB1680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-</w:t>
            </w:r>
            <w:r w:rsidR="00FA5BC9">
              <w:rPr>
                <w:rFonts w:ascii="Arial" w:eastAsia="Times New Roman" w:hAnsi="Arial" w:cs="Arial"/>
                <w:b/>
                <w:bCs/>
                <w:sz w:val="20"/>
                <w:lang w:val="es-BO" w:eastAsia="es-BO"/>
              </w:rPr>
              <w:t>103</w:t>
            </w:r>
          </w:p>
        </w:tc>
      </w:tr>
      <w:tr w:rsidR="003B1EDE" w:rsidRPr="00FB1680" w:rsidTr="00B37645">
        <w:trPr>
          <w:trHeight w:val="293"/>
        </w:trPr>
        <w:tc>
          <w:tcPr>
            <w:tcW w:w="910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281F3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La competencia se basa en la demostración de conocimientos y habilidades de acuerdo a los siguientes criterios:</w:t>
            </w:r>
          </w:p>
        </w:tc>
      </w:tr>
      <w:tr w:rsidR="003B1EDE" w:rsidRPr="00FB1680" w:rsidTr="00B37645">
        <w:trPr>
          <w:trHeight w:val="509"/>
        </w:trPr>
        <w:tc>
          <w:tcPr>
            <w:tcW w:w="910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es-BO" w:eastAsia="es-BO"/>
              </w:rPr>
            </w:pPr>
          </w:p>
        </w:tc>
      </w:tr>
      <w:tr w:rsidR="003B1EDE" w:rsidRPr="003B1EDE" w:rsidTr="00B37645">
        <w:trPr>
          <w:trHeight w:val="1028"/>
        </w:trPr>
        <w:tc>
          <w:tcPr>
            <w:tcW w:w="43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CRITERIOS DE EVALUACION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  <w:t>AUDITOR EN FORMACIÓN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  <w:t>AUDITOR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sz w:val="20"/>
                <w:szCs w:val="20"/>
                <w:lang w:val="es-BO" w:eastAsia="es-BO"/>
              </w:rPr>
              <w:t>AUDITOR LIDER</w:t>
            </w:r>
          </w:p>
        </w:tc>
      </w:tr>
      <w:tr w:rsidR="003B1EDE" w:rsidRPr="003B1EDE" w:rsidTr="00B37645">
        <w:trPr>
          <w:trHeight w:val="323"/>
        </w:trPr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  <w:t>EDUCACION  Y FORMACIÓN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</w:tr>
      <w:tr w:rsidR="003B1EDE" w:rsidRPr="003B1EDE" w:rsidTr="00B37645">
        <w:trPr>
          <w:trHeight w:val="293"/>
        </w:trPr>
        <w:tc>
          <w:tcPr>
            <w:tcW w:w="4319" w:type="dxa"/>
            <w:gridSpan w:val="2"/>
            <w:tcBorders>
              <w:top w:val="single" w:sz="8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Bachiller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293"/>
        </w:trPr>
        <w:tc>
          <w:tcPr>
            <w:tcW w:w="4319" w:type="dxa"/>
            <w:gridSpan w:val="2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Formación universitaria o Técnica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323"/>
        </w:trPr>
        <w:tc>
          <w:tcPr>
            <w:tcW w:w="4319" w:type="dxa"/>
            <w:gridSpan w:val="2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844360" w:rsidP="0084436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Capacitaciones en las normas de los Sistemas de Gestión </w:t>
            </w:r>
            <w:bookmarkStart w:id="0" w:name="_GoBack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certificados </w:t>
            </w:r>
            <w:bookmarkEnd w:id="0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y acreditados que correspondan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588"/>
        </w:trPr>
        <w:tc>
          <w:tcPr>
            <w:tcW w:w="4319" w:type="dxa"/>
            <w:gridSpan w:val="2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Participación del curso de formación de auditor interno en las Normas </w:t>
            </w:r>
            <w:r w:rsidR="00844360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de los Sistemas de Gestión certificados y acreditados que correspondan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712868" w:rsidRPr="00B564B0" w:rsidTr="00B37645">
        <w:trPr>
          <w:trHeight w:val="588"/>
        </w:trPr>
        <w:tc>
          <w:tcPr>
            <w:tcW w:w="4319" w:type="dxa"/>
            <w:gridSpan w:val="2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B564B0" w:rsidRPr="003B1EDE" w:rsidRDefault="00712868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Aprobación del curso de </w:t>
            </w:r>
            <w:r w:rsidR="00B564B0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formación de auditoria interno en las Normas </w:t>
            </w:r>
            <w:r w:rsidR="00844360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de los Sistemas de Gestión certificados y acreditados que correspondan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12868" w:rsidRPr="003B1EDE" w:rsidRDefault="00712868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12868" w:rsidRPr="003B1EDE" w:rsidRDefault="00B37645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12868" w:rsidRPr="003B1EDE" w:rsidRDefault="00B37645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603"/>
        </w:trPr>
        <w:tc>
          <w:tcPr>
            <w:tcW w:w="4319" w:type="dxa"/>
            <w:gridSpan w:val="2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Participar y haber aprobado el curso de formación de auditor líder en las Normas </w:t>
            </w:r>
            <w:r w:rsidR="00844360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de los Sistemas de Gestión certificados y acreditados que correspondan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323"/>
        </w:trPr>
        <w:tc>
          <w:tcPr>
            <w:tcW w:w="431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  <w:t>EXPERIENCIA LABORAL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</w:tr>
      <w:tr w:rsidR="003B1EDE" w:rsidRPr="003B1EDE" w:rsidTr="00281F33">
        <w:trPr>
          <w:trHeight w:val="544"/>
        </w:trPr>
        <w:tc>
          <w:tcPr>
            <w:tcW w:w="4319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Experiencia laboral técnica, de gestión o profesional (</w:t>
            </w:r>
            <w:r w:rsidR="00B37645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Entre </w:t>
            </w: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1 - 2 años)</w:t>
            </w:r>
            <w:r w:rsidR="00B37645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.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color w:val="000000"/>
                <w:lang w:val="es-BO" w:eastAsia="es-BO"/>
              </w:rPr>
              <w:t> </w:t>
            </w:r>
          </w:p>
        </w:tc>
      </w:tr>
      <w:tr w:rsidR="003B1EDE" w:rsidRPr="003B1EDE" w:rsidTr="00281F33">
        <w:trPr>
          <w:trHeight w:val="548"/>
        </w:trPr>
        <w:tc>
          <w:tcPr>
            <w:tcW w:w="43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Experiencia laboral técnica, de gestión o profesional de </w:t>
            </w:r>
            <w:r w:rsidR="00B37645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mayor a 2 años.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  <w:tr w:rsidR="003B1EDE" w:rsidRPr="003B1EDE" w:rsidTr="00B37645">
        <w:trPr>
          <w:trHeight w:val="323"/>
        </w:trPr>
        <w:tc>
          <w:tcPr>
            <w:tcW w:w="43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FF0000"/>
                <w:lang w:val="es-BO" w:eastAsia="es-BO"/>
              </w:rPr>
              <w:t>EXPERIENCIA EN AUDITORÍAS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b/>
                <w:bCs/>
                <w:color w:val="333399"/>
                <w:lang w:val="es-BO" w:eastAsia="es-BO"/>
              </w:rPr>
              <w:t> </w:t>
            </w:r>
          </w:p>
        </w:tc>
      </w:tr>
      <w:tr w:rsidR="003B1EDE" w:rsidRPr="003B1EDE" w:rsidTr="00281F33">
        <w:trPr>
          <w:trHeight w:val="529"/>
        </w:trPr>
        <w:tc>
          <w:tcPr>
            <w:tcW w:w="4319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Una auditoría como mínimo </w:t>
            </w:r>
            <w:r w:rsidR="00B37645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(24horas) </w:t>
            </w:r>
            <w:r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bajo la direcc</w:t>
            </w:r>
            <w:r w:rsidR="00B37645" w:rsidRPr="00281F33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ión y orientación de un auditor.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gridSpan w:val="2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B376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B376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</w:p>
        </w:tc>
      </w:tr>
      <w:tr w:rsidR="003B1EDE" w:rsidRPr="003B1EDE" w:rsidTr="00B37645">
        <w:trPr>
          <w:trHeight w:val="1190"/>
        </w:trPr>
        <w:tc>
          <w:tcPr>
            <w:tcW w:w="4319" w:type="dxa"/>
            <w:gridSpan w:val="2"/>
            <w:tcBorders>
              <w:top w:val="nil"/>
              <w:left w:val="single" w:sz="8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3B1EDE" w:rsidP="00402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</w:pP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40 horas de auditorías, o participación en 2 auditorías  (Una auditoria completa comprende las actividades de auditoria desde la revisión de la documentación, preparación de lista de verificación, realización de actividades in situ hasta la preparación y realización del informe de la auditoria).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gridSpan w:val="2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  <w:tc>
          <w:tcPr>
            <w:tcW w:w="159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</w:p>
        </w:tc>
      </w:tr>
      <w:tr w:rsidR="003B1EDE" w:rsidRPr="00B37645" w:rsidTr="00B37645">
        <w:trPr>
          <w:trHeight w:val="514"/>
        </w:trPr>
        <w:tc>
          <w:tcPr>
            <w:tcW w:w="431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dotted" w:sz="4" w:space="0" w:color="auto"/>
            </w:tcBorders>
            <w:shd w:val="clear" w:color="auto" w:fill="auto"/>
            <w:vAlign w:val="center"/>
            <w:hideMark/>
          </w:tcPr>
          <w:p w:rsidR="003B1EDE" w:rsidRPr="003B1EDE" w:rsidRDefault="00B37645" w:rsidP="00402FF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Más de </w:t>
            </w: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40 horas de auditorías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 y</w:t>
            </w: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 participación en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más de 2</w:t>
            </w: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 auditorías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.</w:t>
            </w:r>
            <w:r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 xml:space="preserve"> </w:t>
            </w:r>
            <w:r w:rsidR="003B1EDE" w:rsidRPr="003B1EDE">
              <w:rPr>
                <w:rFonts w:ascii="Arial" w:eastAsia="Times New Roman" w:hAnsi="Arial" w:cs="Arial"/>
                <w:color w:val="000000"/>
                <w:sz w:val="20"/>
                <w:szCs w:val="20"/>
                <w:lang w:val="es-BO" w:eastAsia="es-BO"/>
              </w:rPr>
              <w:t>Liderar la auditoría que comprende desde la planificación, realización del Plan de Auditoria hasta la distribución del Informe Final.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</w:p>
        </w:tc>
        <w:tc>
          <w:tcPr>
            <w:tcW w:w="1595" w:type="dxa"/>
            <w:gridSpan w:val="2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bottom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color w:val="000000"/>
                <w:lang w:val="es-BO" w:eastAsia="es-BO"/>
              </w:rPr>
              <w:t> 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dotted" w:sz="4" w:space="0" w:color="auto"/>
            </w:tcBorders>
            <w:shd w:val="clear" w:color="auto" w:fill="auto"/>
            <w:noWrap/>
            <w:vAlign w:val="center"/>
            <w:hideMark/>
          </w:tcPr>
          <w:p w:rsidR="003B1EDE" w:rsidRPr="003B1EDE" w:rsidRDefault="003B1EDE" w:rsidP="003B1E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</w:pPr>
            <w:r w:rsidRPr="003B1EDE">
              <w:rPr>
                <w:rFonts w:ascii="Calibri" w:eastAsia="Times New Roman" w:hAnsi="Calibri" w:cs="Calibri"/>
                <w:b/>
                <w:bCs/>
                <w:color w:val="000000"/>
                <w:lang w:val="es-BO" w:eastAsia="es-BO"/>
              </w:rPr>
              <w:t>X</w:t>
            </w:r>
          </w:p>
        </w:tc>
      </w:tr>
    </w:tbl>
    <w:p w:rsidR="00603597" w:rsidRPr="00B37645" w:rsidRDefault="00603597" w:rsidP="00B37645">
      <w:pPr>
        <w:rPr>
          <w:lang w:val="es-BO"/>
        </w:rPr>
      </w:pPr>
    </w:p>
    <w:sectPr w:rsidR="00603597" w:rsidRPr="00B37645" w:rsidSect="003B1EDE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EDE"/>
    <w:rsid w:val="0007640B"/>
    <w:rsid w:val="00281F33"/>
    <w:rsid w:val="002E7310"/>
    <w:rsid w:val="00322DC9"/>
    <w:rsid w:val="00345850"/>
    <w:rsid w:val="003B1EDE"/>
    <w:rsid w:val="00402FF3"/>
    <w:rsid w:val="00603597"/>
    <w:rsid w:val="006A0BC5"/>
    <w:rsid w:val="006E6E65"/>
    <w:rsid w:val="00712868"/>
    <w:rsid w:val="00744F29"/>
    <w:rsid w:val="00844360"/>
    <w:rsid w:val="00A9448A"/>
    <w:rsid w:val="00B37645"/>
    <w:rsid w:val="00B564B0"/>
    <w:rsid w:val="00B7481C"/>
    <w:rsid w:val="00C53443"/>
    <w:rsid w:val="00D97831"/>
    <w:rsid w:val="00FA5BC9"/>
    <w:rsid w:val="00FB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67E37D"/>
  <w15:docId w15:val="{CB6AE97A-7F10-4D0A-8373-EDACB2269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443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443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5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REFINACION S.A.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sqo7</dc:creator>
  <cp:lastModifiedBy>Javier Luis Lujan Contreras</cp:lastModifiedBy>
  <cp:revision>4</cp:revision>
  <cp:lastPrinted>2019-04-05T13:46:00Z</cp:lastPrinted>
  <dcterms:created xsi:type="dcterms:W3CDTF">2019-04-05T16:04:00Z</dcterms:created>
  <dcterms:modified xsi:type="dcterms:W3CDTF">2021-11-26T17:07:00Z</dcterms:modified>
</cp:coreProperties>
</file>